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F98" w:rsidRPr="00776C85" w:rsidRDefault="00F1680F" w:rsidP="00FA0F98">
      <w:pPr>
        <w:spacing w:after="0" w:line="240" w:lineRule="auto"/>
        <w:jc w:val="both"/>
        <w:outlineLvl w:val="1"/>
        <w:rPr>
          <w:rFonts w:ascii="Cambria" w:eastAsia="Times New Roman" w:hAnsi="Cambria"/>
          <w:b/>
          <w:bCs/>
          <w:kern w:val="36"/>
          <w:sz w:val="48"/>
          <w:szCs w:val="48"/>
          <w:lang w:eastAsia="pt-PT"/>
        </w:rPr>
      </w:pPr>
      <w:r w:rsidRPr="00776C85">
        <w:rPr>
          <w:rFonts w:ascii="Cambria" w:eastAsia="Times New Roman" w:hAnsi="Cambria"/>
          <w:b/>
          <w:bCs/>
          <w:kern w:val="36"/>
          <w:sz w:val="48"/>
          <w:szCs w:val="48"/>
          <w:lang w:eastAsia="pt-PT"/>
        </w:rPr>
        <w:t>C</w:t>
      </w:r>
      <w:r w:rsidR="00A03F4D" w:rsidRPr="00776C85">
        <w:rPr>
          <w:rFonts w:ascii="Cambria" w:eastAsia="Times New Roman" w:hAnsi="Cambria"/>
          <w:b/>
          <w:bCs/>
          <w:kern w:val="36"/>
          <w:sz w:val="48"/>
          <w:szCs w:val="48"/>
          <w:lang w:eastAsia="pt-PT"/>
        </w:rPr>
        <w:t>oncurso para a atribuição de uma Bolsa de Investigação para Mestre</w:t>
      </w:r>
    </w:p>
    <w:p w:rsidR="00A03F4D" w:rsidRPr="00776C85" w:rsidRDefault="00A03F4D" w:rsidP="00FA0F98">
      <w:pPr>
        <w:spacing w:after="0" w:line="240" w:lineRule="auto"/>
        <w:jc w:val="both"/>
        <w:outlineLvl w:val="1"/>
        <w:rPr>
          <w:rFonts w:ascii="Cambria" w:eastAsia="Times New Roman" w:hAnsi="Cambria"/>
          <w:b/>
          <w:bCs/>
          <w:kern w:val="36"/>
          <w:sz w:val="48"/>
          <w:szCs w:val="48"/>
          <w:lang w:eastAsia="pt-PT"/>
        </w:rPr>
      </w:pPr>
      <w:r w:rsidRPr="00776C85">
        <w:rPr>
          <w:rFonts w:ascii="Cambria" w:eastAsia="Times New Roman" w:hAnsi="Cambria"/>
          <w:b/>
          <w:bCs/>
          <w:kern w:val="36"/>
          <w:sz w:val="48"/>
          <w:szCs w:val="48"/>
          <w:lang w:eastAsia="pt-PT"/>
        </w:rPr>
        <w:t xml:space="preserve"> </w:t>
      </w:r>
    </w:p>
    <w:p w:rsidR="00A03F4D" w:rsidRPr="001B2AD4" w:rsidRDefault="00A03F4D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  <w:r w:rsidRPr="001B2AD4">
        <w:rPr>
          <w:rFonts w:asciiTheme="minorHAnsi" w:eastAsia="Times New Roman" w:hAnsiTheme="minorHAnsi"/>
          <w:lang w:eastAsia="pt-PT"/>
        </w:rPr>
        <w:t>Encontra-se aberto concurso para a atribuição de uma Bolsa de Investigação para Mestre, (Referência FCT-NOVA/DQ/BI/0</w:t>
      </w:r>
      <w:r w:rsidR="00A20B60">
        <w:rPr>
          <w:rFonts w:asciiTheme="minorHAnsi" w:eastAsia="Times New Roman" w:hAnsiTheme="minorHAnsi"/>
          <w:lang w:eastAsia="pt-PT"/>
        </w:rPr>
        <w:t>11</w:t>
      </w:r>
      <w:r w:rsidRPr="001B2AD4">
        <w:rPr>
          <w:rFonts w:asciiTheme="minorHAnsi" w:eastAsia="Times New Roman" w:hAnsiTheme="minorHAnsi"/>
          <w:lang w:eastAsia="pt-PT"/>
        </w:rPr>
        <w:t>/201</w:t>
      </w:r>
      <w:r w:rsidR="00F1680F" w:rsidRPr="001B2AD4">
        <w:rPr>
          <w:rFonts w:asciiTheme="minorHAnsi" w:eastAsia="Times New Roman" w:hAnsiTheme="minorHAnsi"/>
          <w:lang w:eastAsia="pt-PT"/>
        </w:rPr>
        <w:t>8</w:t>
      </w:r>
      <w:r w:rsidRPr="001B2AD4">
        <w:rPr>
          <w:rFonts w:asciiTheme="minorHAnsi" w:eastAsia="Times New Roman" w:hAnsiTheme="minorHAnsi"/>
          <w:lang w:eastAsia="pt-PT"/>
        </w:rPr>
        <w:t xml:space="preserve">), no âmbito do Centro </w:t>
      </w:r>
      <w:r w:rsidR="001B2AD4">
        <w:rPr>
          <w:rFonts w:asciiTheme="minorHAnsi" w:eastAsia="Times New Roman" w:hAnsiTheme="minorHAnsi"/>
          <w:lang w:eastAsia="pt-PT"/>
        </w:rPr>
        <w:t xml:space="preserve">de Custos </w:t>
      </w:r>
      <w:r w:rsidR="001B2AD4" w:rsidRPr="001B2AD4">
        <w:rPr>
          <w:rFonts w:asciiTheme="minorHAnsi" w:hAnsiTheme="minorHAnsi"/>
        </w:rPr>
        <w:t>Pr</w:t>
      </w:r>
      <w:r w:rsidR="001B2AD4">
        <w:rPr>
          <w:rFonts w:asciiTheme="minorHAnsi" w:hAnsiTheme="minorHAnsi"/>
        </w:rPr>
        <w:t>ograma doutoral Química sustentá</w:t>
      </w:r>
      <w:r w:rsidR="001B2AD4" w:rsidRPr="001B2AD4">
        <w:rPr>
          <w:rFonts w:asciiTheme="minorHAnsi" w:hAnsiTheme="minorHAnsi"/>
        </w:rPr>
        <w:t>vel CCA 0503001</w:t>
      </w:r>
      <w:r w:rsidRPr="001B2AD4">
        <w:rPr>
          <w:rFonts w:asciiTheme="minorHAnsi" w:eastAsia="Times New Roman" w:hAnsiTheme="minorHAnsi"/>
          <w:lang w:eastAsia="pt-PT"/>
        </w:rPr>
        <w:t>, Faculdade de Ciências e Tecnologia da Universidade Nova de Lisboa, nas seguintes condições:</w:t>
      </w:r>
    </w:p>
    <w:p w:rsidR="00FA0F98" w:rsidRPr="001B2AD4" w:rsidRDefault="00FA0F98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</w:p>
    <w:p w:rsidR="00A03F4D" w:rsidRPr="001B2AD4" w:rsidRDefault="00FA0F98" w:rsidP="00CB0EF0">
      <w:pPr>
        <w:spacing w:after="0" w:line="240" w:lineRule="auto"/>
        <w:jc w:val="both"/>
        <w:rPr>
          <w:rFonts w:asciiTheme="minorHAnsi" w:hAnsiTheme="minorHAnsi"/>
        </w:rPr>
      </w:pPr>
      <w:r w:rsidRPr="001B2AD4">
        <w:rPr>
          <w:rFonts w:asciiTheme="minorHAnsi" w:eastAsia="Times New Roman" w:hAnsiTheme="minorHAnsi"/>
          <w:b/>
          <w:bCs/>
          <w:lang w:eastAsia="pt-PT"/>
        </w:rPr>
        <w:t xml:space="preserve">1. </w:t>
      </w:r>
      <w:r w:rsidR="00A03F4D" w:rsidRPr="001B2AD4">
        <w:rPr>
          <w:rFonts w:asciiTheme="minorHAnsi" w:eastAsia="Times New Roman" w:hAnsiTheme="minorHAnsi"/>
          <w:b/>
          <w:bCs/>
          <w:lang w:eastAsia="pt-PT"/>
        </w:rPr>
        <w:t>Área Científica</w:t>
      </w:r>
      <w:r w:rsidRPr="001B2AD4">
        <w:rPr>
          <w:rFonts w:asciiTheme="minorHAnsi" w:eastAsia="Times New Roman" w:hAnsiTheme="minorHAnsi"/>
          <w:lang w:eastAsia="pt-PT"/>
        </w:rPr>
        <w:t xml:space="preserve">: </w:t>
      </w:r>
      <w:r w:rsidRPr="001B2AD4">
        <w:rPr>
          <w:rFonts w:asciiTheme="minorHAnsi" w:hAnsiTheme="minorHAnsi"/>
        </w:rPr>
        <w:t>Química/Engenharia Química</w:t>
      </w:r>
      <w:r w:rsidR="008038FC">
        <w:rPr>
          <w:rFonts w:asciiTheme="minorHAnsi" w:hAnsiTheme="minorHAnsi"/>
        </w:rPr>
        <w:t>.</w:t>
      </w:r>
    </w:p>
    <w:p w:rsidR="00CB0EF0" w:rsidRPr="001B2AD4" w:rsidRDefault="00CB0EF0" w:rsidP="00FA0F98">
      <w:pPr>
        <w:spacing w:after="0" w:line="240" w:lineRule="auto"/>
        <w:jc w:val="both"/>
        <w:rPr>
          <w:rFonts w:asciiTheme="minorHAnsi" w:hAnsiTheme="minorHAnsi"/>
          <w:b/>
          <w:lang w:eastAsia="pt-PT"/>
        </w:rPr>
      </w:pPr>
    </w:p>
    <w:p w:rsidR="00776C85" w:rsidRPr="001B2AD4" w:rsidRDefault="00A03F4D" w:rsidP="00FA0F98">
      <w:pPr>
        <w:spacing w:after="0" w:line="240" w:lineRule="auto"/>
        <w:jc w:val="both"/>
        <w:rPr>
          <w:rFonts w:asciiTheme="minorHAnsi" w:hAnsiTheme="minorHAnsi"/>
        </w:rPr>
      </w:pPr>
      <w:r w:rsidRPr="001B2AD4">
        <w:rPr>
          <w:rFonts w:asciiTheme="minorHAnsi" w:hAnsiTheme="minorHAnsi"/>
          <w:b/>
          <w:lang w:eastAsia="pt-PT"/>
        </w:rPr>
        <w:t xml:space="preserve">2. </w:t>
      </w:r>
      <w:r w:rsidRPr="001B2AD4">
        <w:rPr>
          <w:rFonts w:asciiTheme="minorHAnsi" w:hAnsiTheme="minorHAnsi"/>
          <w:b/>
          <w:bCs/>
          <w:lang w:eastAsia="pt-PT"/>
        </w:rPr>
        <w:t>Requisitos de admissão</w:t>
      </w:r>
      <w:r w:rsidRPr="001B2AD4">
        <w:rPr>
          <w:rFonts w:asciiTheme="minorHAnsi" w:hAnsiTheme="minorHAnsi"/>
          <w:lang w:eastAsia="pt-PT"/>
        </w:rPr>
        <w:t xml:space="preserve">: </w:t>
      </w:r>
      <w:r w:rsidR="00776C85" w:rsidRPr="001B2AD4">
        <w:rPr>
          <w:rFonts w:asciiTheme="minorHAnsi" w:hAnsiTheme="minorHAnsi"/>
        </w:rPr>
        <w:t>Mestrado</w:t>
      </w:r>
      <w:r w:rsidR="008E0BEB" w:rsidRPr="001B2AD4">
        <w:rPr>
          <w:rFonts w:asciiTheme="minorHAnsi" w:hAnsiTheme="minorHAnsi"/>
        </w:rPr>
        <w:t xml:space="preserve"> na área de </w:t>
      </w:r>
      <w:r w:rsidR="00776C85" w:rsidRPr="001B2AD4">
        <w:rPr>
          <w:rFonts w:asciiTheme="minorHAnsi" w:hAnsiTheme="minorHAnsi"/>
        </w:rPr>
        <w:t xml:space="preserve">Bioquímica, </w:t>
      </w:r>
      <w:r w:rsidR="008E0BEB" w:rsidRPr="001B2AD4">
        <w:rPr>
          <w:rFonts w:asciiTheme="minorHAnsi" w:hAnsiTheme="minorHAnsi"/>
        </w:rPr>
        <w:t>Química</w:t>
      </w:r>
      <w:r w:rsidR="00776C85" w:rsidRPr="001B2AD4">
        <w:rPr>
          <w:rFonts w:asciiTheme="minorHAnsi" w:hAnsiTheme="minorHAnsi"/>
        </w:rPr>
        <w:t>,</w:t>
      </w:r>
      <w:r w:rsidR="008E0BEB" w:rsidRPr="001B2AD4">
        <w:rPr>
          <w:rFonts w:asciiTheme="minorHAnsi" w:hAnsiTheme="minorHAnsi"/>
        </w:rPr>
        <w:t xml:space="preserve"> Engenharia Química</w:t>
      </w:r>
      <w:r w:rsidR="00776C85" w:rsidRPr="001B2AD4">
        <w:rPr>
          <w:rFonts w:asciiTheme="minorHAnsi" w:hAnsiTheme="minorHAnsi"/>
        </w:rPr>
        <w:t>, Engenharia Biomédica e áreas afins</w:t>
      </w:r>
      <w:r w:rsidR="008038FC">
        <w:rPr>
          <w:rFonts w:asciiTheme="minorHAnsi" w:hAnsiTheme="minorHAnsi"/>
        </w:rPr>
        <w:t>.</w:t>
      </w:r>
    </w:p>
    <w:p w:rsidR="00776C85" w:rsidRPr="001B2AD4" w:rsidRDefault="00776C85" w:rsidP="00FA0F98">
      <w:pPr>
        <w:spacing w:after="0" w:line="240" w:lineRule="auto"/>
        <w:jc w:val="both"/>
        <w:rPr>
          <w:rFonts w:asciiTheme="minorHAnsi" w:hAnsiTheme="minorHAnsi"/>
        </w:rPr>
      </w:pPr>
    </w:p>
    <w:p w:rsidR="008E0BEB" w:rsidRPr="00182406" w:rsidRDefault="001B2AD4" w:rsidP="00FA0F98">
      <w:pPr>
        <w:spacing w:after="0" w:line="240" w:lineRule="auto"/>
        <w:jc w:val="both"/>
        <w:rPr>
          <w:rFonts w:asciiTheme="minorHAnsi" w:hAnsiTheme="minorHAnsi"/>
        </w:rPr>
      </w:pPr>
      <w:r w:rsidRPr="00182406">
        <w:rPr>
          <w:rFonts w:asciiTheme="minorHAnsi" w:hAnsiTheme="minorHAnsi"/>
        </w:rPr>
        <w:t>O/A candidato/a</w:t>
      </w:r>
      <w:r w:rsidR="008E0BEB" w:rsidRPr="00182406">
        <w:rPr>
          <w:rFonts w:asciiTheme="minorHAnsi" w:hAnsiTheme="minorHAnsi"/>
        </w:rPr>
        <w:t xml:space="preserve"> deve ter experiência </w:t>
      </w:r>
      <w:r w:rsidR="00776C85" w:rsidRPr="00182406">
        <w:rPr>
          <w:rFonts w:asciiTheme="minorHAnsi" w:hAnsiTheme="minorHAnsi"/>
        </w:rPr>
        <w:t xml:space="preserve">comprovada </w:t>
      </w:r>
      <w:r w:rsidR="00E102EF" w:rsidRPr="00182406">
        <w:rPr>
          <w:rFonts w:asciiTheme="minorHAnsi" w:hAnsiTheme="minorHAnsi"/>
        </w:rPr>
        <w:t>em processos de alta pressão</w:t>
      </w:r>
      <w:r w:rsidR="00AC53D7" w:rsidRPr="00182406">
        <w:rPr>
          <w:rFonts w:asciiTheme="minorHAnsi" w:hAnsiTheme="minorHAnsi"/>
        </w:rPr>
        <w:t>, nomeadamente CO2 supercrítico e catálise.</w:t>
      </w:r>
      <w:r w:rsidR="0064352B" w:rsidRPr="00182406">
        <w:rPr>
          <w:rFonts w:asciiTheme="minorHAnsi" w:hAnsiTheme="minorHAnsi"/>
        </w:rPr>
        <w:t xml:space="preserve"> Será estuda</w:t>
      </w:r>
      <w:r w:rsidR="00BA5926" w:rsidRPr="00182406">
        <w:rPr>
          <w:rFonts w:asciiTheme="minorHAnsi" w:hAnsiTheme="minorHAnsi"/>
        </w:rPr>
        <w:t>da</w:t>
      </w:r>
      <w:r w:rsidR="0064352B" w:rsidRPr="00182406">
        <w:rPr>
          <w:rFonts w:asciiTheme="minorHAnsi" w:hAnsiTheme="minorHAnsi"/>
        </w:rPr>
        <w:t xml:space="preserve"> a </w:t>
      </w:r>
      <w:r w:rsidR="00BA5926" w:rsidRPr="00182406">
        <w:rPr>
          <w:rFonts w:asciiTheme="minorHAnsi" w:hAnsiTheme="minorHAnsi"/>
        </w:rPr>
        <w:t>fixação química do CO</w:t>
      </w:r>
      <w:r w:rsidR="00BA5926" w:rsidRPr="00182406">
        <w:rPr>
          <w:rFonts w:asciiTheme="minorHAnsi" w:hAnsiTheme="minorHAnsi"/>
          <w:vertAlign w:val="subscript"/>
        </w:rPr>
        <w:t>2</w:t>
      </w:r>
      <w:r w:rsidR="00BA5926" w:rsidRPr="00182406">
        <w:rPr>
          <w:rFonts w:asciiTheme="minorHAnsi" w:hAnsiTheme="minorHAnsi"/>
        </w:rPr>
        <w:t xml:space="preserve"> através de reações catalíticas com epóxidos utilizando líquidos iónicos </w:t>
      </w:r>
      <w:r w:rsidR="00E102EF" w:rsidRPr="00182406">
        <w:rPr>
          <w:rFonts w:asciiTheme="minorHAnsi" w:hAnsiTheme="minorHAnsi"/>
        </w:rPr>
        <w:t>como solventes</w:t>
      </w:r>
      <w:r w:rsidR="00BA5926" w:rsidRPr="00182406">
        <w:rPr>
          <w:rFonts w:asciiTheme="minorHAnsi" w:hAnsiTheme="minorHAnsi"/>
        </w:rPr>
        <w:t xml:space="preserve">. </w:t>
      </w:r>
      <w:r w:rsidR="00E102EF" w:rsidRPr="00182406">
        <w:rPr>
          <w:rFonts w:asciiTheme="minorHAnsi" w:hAnsiTheme="minorHAnsi"/>
        </w:rPr>
        <w:t>A e</w:t>
      </w:r>
      <w:r w:rsidR="008E0BEB" w:rsidRPr="00182406">
        <w:rPr>
          <w:rFonts w:asciiTheme="minorHAnsi" w:hAnsiTheme="minorHAnsi"/>
        </w:rPr>
        <w:t>xperiência em misturas</w:t>
      </w:r>
      <w:r w:rsidR="00AC53D7" w:rsidRPr="00182406">
        <w:rPr>
          <w:rFonts w:asciiTheme="minorHAnsi" w:hAnsiTheme="minorHAnsi"/>
        </w:rPr>
        <w:t xml:space="preserve"> bifásicas</w:t>
      </w:r>
      <w:r w:rsidR="008E0BEB" w:rsidRPr="00182406">
        <w:rPr>
          <w:rFonts w:asciiTheme="minorHAnsi" w:hAnsiTheme="minorHAnsi"/>
        </w:rPr>
        <w:t xml:space="preserve"> de CO</w:t>
      </w:r>
      <w:r w:rsidR="008E0BEB" w:rsidRPr="00182406">
        <w:rPr>
          <w:rFonts w:asciiTheme="minorHAnsi" w:hAnsiTheme="minorHAnsi"/>
          <w:vertAlign w:val="subscript"/>
        </w:rPr>
        <w:t>2</w:t>
      </w:r>
      <w:r w:rsidR="008E0BEB" w:rsidRPr="00182406">
        <w:rPr>
          <w:rFonts w:asciiTheme="minorHAnsi" w:hAnsiTheme="minorHAnsi"/>
        </w:rPr>
        <w:t xml:space="preserve"> com líquidos iónicos será valorizada. O/A candidato(a) deve apresentar elevados níveis de motivação, capacidade de trabalho em equipa e domínio da língua inglesa na forma falada e escrita.</w:t>
      </w:r>
    </w:p>
    <w:p w:rsidR="00776C85" w:rsidRPr="00182406" w:rsidRDefault="00776C85" w:rsidP="00FA0F98">
      <w:pPr>
        <w:spacing w:after="0" w:line="240" w:lineRule="auto"/>
        <w:jc w:val="both"/>
        <w:rPr>
          <w:rFonts w:asciiTheme="minorHAnsi" w:hAnsiTheme="minorHAnsi"/>
          <w:lang w:eastAsia="pt-PT"/>
        </w:rPr>
      </w:pPr>
    </w:p>
    <w:p w:rsidR="008E0BEB" w:rsidRPr="00182406" w:rsidRDefault="008E0BEB" w:rsidP="00FA0F98">
      <w:pPr>
        <w:spacing w:after="0" w:line="240" w:lineRule="auto"/>
        <w:jc w:val="both"/>
        <w:rPr>
          <w:rFonts w:asciiTheme="minorHAnsi" w:hAnsiTheme="minorHAnsi"/>
        </w:rPr>
      </w:pPr>
    </w:p>
    <w:p w:rsidR="00A03F4D" w:rsidRPr="00182406" w:rsidRDefault="00A03F4D" w:rsidP="00FA0F98">
      <w:pPr>
        <w:spacing w:after="0" w:line="240" w:lineRule="auto"/>
        <w:jc w:val="both"/>
        <w:rPr>
          <w:rFonts w:asciiTheme="minorHAnsi" w:eastAsia="Times New Roman" w:hAnsiTheme="minorHAnsi"/>
          <w:b/>
          <w:bCs/>
          <w:lang w:eastAsia="pt-PT"/>
        </w:rPr>
      </w:pPr>
      <w:r w:rsidRPr="00182406">
        <w:rPr>
          <w:rFonts w:asciiTheme="minorHAnsi" w:eastAsia="Times New Roman" w:hAnsiTheme="minorHAnsi"/>
          <w:b/>
          <w:lang w:eastAsia="pt-PT"/>
        </w:rPr>
        <w:t>3</w:t>
      </w:r>
      <w:r w:rsidRPr="00182406">
        <w:rPr>
          <w:rFonts w:asciiTheme="minorHAnsi" w:eastAsia="Times New Roman" w:hAnsiTheme="minorHAnsi"/>
          <w:b/>
          <w:bCs/>
          <w:lang w:eastAsia="pt-PT"/>
        </w:rPr>
        <w:t xml:space="preserve">. Outros Requisitos Preferenciais: </w:t>
      </w:r>
    </w:p>
    <w:p w:rsidR="00776C85" w:rsidRPr="00182406" w:rsidRDefault="00776C85" w:rsidP="00FA0F98">
      <w:pPr>
        <w:spacing w:after="0" w:line="240" w:lineRule="auto"/>
        <w:jc w:val="both"/>
        <w:rPr>
          <w:rFonts w:asciiTheme="minorHAnsi" w:eastAsia="Times New Roman" w:hAnsiTheme="minorHAnsi"/>
          <w:b/>
          <w:bCs/>
          <w:lang w:eastAsia="pt-PT"/>
        </w:rPr>
      </w:pPr>
    </w:p>
    <w:p w:rsidR="00A03F4D" w:rsidRPr="00182406" w:rsidRDefault="00A03F4D" w:rsidP="00FA0F98">
      <w:pPr>
        <w:spacing w:after="0" w:line="240" w:lineRule="auto"/>
        <w:jc w:val="both"/>
        <w:rPr>
          <w:rFonts w:asciiTheme="minorHAnsi" w:hAnsiTheme="minorHAnsi"/>
          <w:lang w:eastAsia="pt-PT"/>
        </w:rPr>
      </w:pPr>
      <w:proofErr w:type="gramStart"/>
      <w:r w:rsidRPr="00182406">
        <w:rPr>
          <w:rFonts w:asciiTheme="minorHAnsi" w:hAnsiTheme="minorHAnsi"/>
          <w:lang w:eastAsia="pt-PT"/>
        </w:rPr>
        <w:t>a</w:t>
      </w:r>
      <w:proofErr w:type="gramEnd"/>
      <w:r w:rsidRPr="00182406">
        <w:rPr>
          <w:rFonts w:asciiTheme="minorHAnsi" w:hAnsiTheme="minorHAnsi"/>
          <w:lang w:eastAsia="pt-PT"/>
        </w:rPr>
        <w:t xml:space="preserve">. </w:t>
      </w:r>
      <w:r w:rsidR="00776C85" w:rsidRPr="00182406">
        <w:rPr>
          <w:rFonts w:asciiTheme="minorHAnsi" w:hAnsiTheme="minorHAnsi"/>
          <w:lang w:eastAsia="pt-PT"/>
        </w:rPr>
        <w:t>Ter com</w:t>
      </w:r>
      <w:r w:rsidR="00E102EF" w:rsidRPr="00182406">
        <w:rPr>
          <w:rFonts w:asciiTheme="minorHAnsi" w:hAnsiTheme="minorHAnsi"/>
          <w:lang w:eastAsia="pt-PT"/>
        </w:rPr>
        <w:t>o</w:t>
      </w:r>
      <w:r w:rsidR="00776C85" w:rsidRPr="00182406">
        <w:rPr>
          <w:rFonts w:asciiTheme="minorHAnsi" w:hAnsiTheme="minorHAnsi"/>
          <w:lang w:eastAsia="pt-PT"/>
        </w:rPr>
        <w:t xml:space="preserve"> média final Mestrado igual ou superior a 14 valores;</w:t>
      </w:r>
    </w:p>
    <w:p w:rsidR="00776C85" w:rsidRPr="00182406" w:rsidRDefault="00776C85" w:rsidP="00FA0F98">
      <w:pPr>
        <w:spacing w:after="0" w:line="240" w:lineRule="auto"/>
        <w:jc w:val="both"/>
        <w:rPr>
          <w:rFonts w:asciiTheme="minorHAnsi" w:hAnsiTheme="minorHAnsi"/>
          <w:lang w:eastAsia="pt-PT"/>
        </w:rPr>
      </w:pPr>
    </w:p>
    <w:p w:rsidR="00776C85" w:rsidRPr="00182406" w:rsidRDefault="00A03F4D" w:rsidP="00776C85">
      <w:pPr>
        <w:spacing w:after="0" w:line="240" w:lineRule="auto"/>
        <w:jc w:val="both"/>
        <w:rPr>
          <w:rFonts w:asciiTheme="minorHAnsi" w:hAnsiTheme="minorHAnsi"/>
          <w:lang w:eastAsia="pt-PT"/>
        </w:rPr>
      </w:pPr>
      <w:proofErr w:type="gramStart"/>
      <w:r w:rsidRPr="00182406">
        <w:rPr>
          <w:rFonts w:asciiTheme="minorHAnsi" w:hAnsiTheme="minorHAnsi"/>
          <w:lang w:eastAsia="pt-PT"/>
        </w:rPr>
        <w:t>b</w:t>
      </w:r>
      <w:proofErr w:type="gramEnd"/>
      <w:r w:rsidRPr="00182406">
        <w:rPr>
          <w:rFonts w:asciiTheme="minorHAnsi" w:hAnsiTheme="minorHAnsi"/>
          <w:lang w:eastAsia="pt-PT"/>
        </w:rPr>
        <w:t xml:space="preserve">. </w:t>
      </w:r>
      <w:r w:rsidR="00776C85" w:rsidRPr="00182406">
        <w:rPr>
          <w:rFonts w:asciiTheme="minorHAnsi" w:hAnsiTheme="minorHAnsi"/>
          <w:lang w:eastAsia="pt-PT"/>
        </w:rPr>
        <w:t>Possuir formação académica, valorização profissional e publicações científicas, particularmente relacionadas com a tecnologia de Alta Pressão;</w:t>
      </w:r>
    </w:p>
    <w:p w:rsidR="00776C85" w:rsidRPr="00182406" w:rsidRDefault="00776C85" w:rsidP="00776C85">
      <w:pPr>
        <w:spacing w:after="0" w:line="240" w:lineRule="auto"/>
        <w:jc w:val="both"/>
        <w:rPr>
          <w:rFonts w:asciiTheme="minorHAnsi" w:hAnsiTheme="minorHAnsi"/>
          <w:lang w:eastAsia="pt-PT"/>
        </w:rPr>
      </w:pPr>
    </w:p>
    <w:p w:rsidR="008E0BEB" w:rsidRPr="00182406" w:rsidRDefault="00F1680F" w:rsidP="00776C85">
      <w:pPr>
        <w:spacing w:after="0" w:line="240" w:lineRule="auto"/>
        <w:jc w:val="both"/>
        <w:rPr>
          <w:rFonts w:asciiTheme="minorHAnsi" w:hAnsiTheme="minorHAnsi"/>
          <w:lang w:eastAsia="pt-PT"/>
        </w:rPr>
      </w:pPr>
      <w:proofErr w:type="gramStart"/>
      <w:r w:rsidRPr="00182406">
        <w:rPr>
          <w:rFonts w:asciiTheme="minorHAnsi" w:hAnsiTheme="minorHAnsi"/>
          <w:lang w:eastAsia="pt-PT"/>
        </w:rPr>
        <w:t>c</w:t>
      </w:r>
      <w:proofErr w:type="gramEnd"/>
      <w:r w:rsidR="00776C85" w:rsidRPr="00182406">
        <w:rPr>
          <w:rFonts w:asciiTheme="minorHAnsi" w:hAnsiTheme="minorHAnsi"/>
          <w:lang w:eastAsia="pt-PT"/>
        </w:rPr>
        <w:t xml:space="preserve">. </w:t>
      </w:r>
      <w:r w:rsidR="008E0BEB" w:rsidRPr="00182406">
        <w:rPr>
          <w:rFonts w:asciiTheme="minorHAnsi" w:hAnsiTheme="minorHAnsi"/>
          <w:lang w:eastAsia="pt-PT"/>
        </w:rPr>
        <w:t>Comprovado interesse e capacidade para seguir uma abordagem multidisciplinar;</w:t>
      </w:r>
    </w:p>
    <w:p w:rsidR="008E0BEB" w:rsidRPr="00182406" w:rsidRDefault="008E0BEB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  <w:r w:rsidRPr="00182406">
        <w:rPr>
          <w:rFonts w:asciiTheme="minorHAnsi" w:hAnsiTheme="minorHAnsi"/>
          <w:lang w:eastAsia="pt-PT"/>
        </w:rPr>
        <w:t xml:space="preserve"> </w:t>
      </w:r>
    </w:p>
    <w:p w:rsidR="00A03F4D" w:rsidRPr="00182406" w:rsidRDefault="00A03F4D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  <w:proofErr w:type="gramStart"/>
      <w:r w:rsidRPr="00182406">
        <w:rPr>
          <w:rFonts w:asciiTheme="minorHAnsi" w:eastAsia="Times New Roman" w:hAnsiTheme="minorHAnsi"/>
          <w:lang w:eastAsia="pt-PT"/>
        </w:rPr>
        <w:t>d</w:t>
      </w:r>
      <w:proofErr w:type="gramEnd"/>
      <w:r w:rsidRPr="00182406">
        <w:rPr>
          <w:rFonts w:asciiTheme="minorHAnsi" w:eastAsia="Times New Roman" w:hAnsiTheme="minorHAnsi"/>
          <w:lang w:eastAsia="pt-PT"/>
        </w:rPr>
        <w:t>. Disponibilidade imediata.</w:t>
      </w:r>
    </w:p>
    <w:p w:rsidR="00776C85" w:rsidRPr="00182406" w:rsidRDefault="00776C85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</w:p>
    <w:p w:rsidR="00A03F4D" w:rsidRPr="00182406" w:rsidRDefault="00A03F4D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</w:p>
    <w:p w:rsidR="00030C7A" w:rsidRPr="00182406" w:rsidRDefault="00A03F4D" w:rsidP="00FA0F98">
      <w:pPr>
        <w:pStyle w:val="Default"/>
        <w:jc w:val="both"/>
        <w:rPr>
          <w:rFonts w:asciiTheme="minorHAnsi" w:hAnsiTheme="minorHAnsi" w:cs="Times New Roman"/>
          <w:color w:val="auto"/>
          <w:sz w:val="22"/>
          <w:szCs w:val="22"/>
          <w:lang w:eastAsia="pt-PT"/>
        </w:rPr>
      </w:pPr>
      <w:r w:rsidRPr="00182406">
        <w:rPr>
          <w:rFonts w:asciiTheme="minorHAnsi" w:hAnsiTheme="minorHAnsi" w:cs="Times New Roman"/>
          <w:b/>
          <w:color w:val="auto"/>
          <w:sz w:val="22"/>
          <w:szCs w:val="22"/>
          <w:lang w:eastAsia="pt-PT"/>
        </w:rPr>
        <w:t>4.</w:t>
      </w:r>
      <w:r w:rsidRPr="00182406">
        <w:rPr>
          <w:rFonts w:asciiTheme="minorHAnsi" w:hAnsiTheme="minorHAnsi" w:cs="Times New Roman"/>
          <w:color w:val="auto"/>
          <w:sz w:val="22"/>
          <w:szCs w:val="22"/>
          <w:lang w:eastAsia="pt-PT"/>
        </w:rPr>
        <w:t xml:space="preserve"> </w:t>
      </w:r>
      <w:r w:rsidRPr="00182406">
        <w:rPr>
          <w:rFonts w:asciiTheme="minorHAnsi" w:hAnsiTheme="minorHAnsi" w:cs="Times New Roman"/>
          <w:b/>
          <w:bCs/>
          <w:color w:val="auto"/>
          <w:sz w:val="22"/>
          <w:szCs w:val="22"/>
          <w:lang w:eastAsia="pt-PT"/>
        </w:rPr>
        <w:t>Plano de trabalhos</w:t>
      </w:r>
      <w:r w:rsidRPr="00182406">
        <w:rPr>
          <w:rFonts w:asciiTheme="minorHAnsi" w:hAnsiTheme="minorHAnsi" w:cs="Times New Roman"/>
          <w:color w:val="auto"/>
          <w:sz w:val="22"/>
          <w:szCs w:val="22"/>
          <w:lang w:eastAsia="pt-PT"/>
        </w:rPr>
        <w:t xml:space="preserve">: </w:t>
      </w:r>
    </w:p>
    <w:p w:rsidR="00030C7A" w:rsidRPr="00182406" w:rsidRDefault="00030C7A" w:rsidP="00FA0F98">
      <w:pPr>
        <w:pStyle w:val="Default"/>
        <w:jc w:val="both"/>
        <w:rPr>
          <w:rFonts w:asciiTheme="minorHAnsi" w:hAnsiTheme="minorHAnsi" w:cs="Times New Roman"/>
          <w:color w:val="auto"/>
          <w:sz w:val="22"/>
          <w:szCs w:val="22"/>
          <w:lang w:eastAsia="pt-PT"/>
        </w:rPr>
      </w:pPr>
    </w:p>
    <w:p w:rsidR="00030C7A" w:rsidRPr="00182406" w:rsidRDefault="001B2AD4" w:rsidP="00776C85">
      <w:pPr>
        <w:spacing w:after="0" w:line="240" w:lineRule="auto"/>
        <w:jc w:val="both"/>
        <w:rPr>
          <w:rFonts w:asciiTheme="minorHAnsi" w:hAnsiTheme="minorHAnsi"/>
        </w:rPr>
      </w:pPr>
      <w:r w:rsidRPr="00182406">
        <w:rPr>
          <w:rFonts w:asciiTheme="minorHAnsi" w:hAnsiTheme="minorHAnsi"/>
        </w:rPr>
        <w:t>O trabalho a realizar pelo/</w:t>
      </w:r>
      <w:proofErr w:type="gramStart"/>
      <w:r w:rsidRPr="00182406">
        <w:rPr>
          <w:rFonts w:asciiTheme="minorHAnsi" w:hAnsiTheme="minorHAnsi"/>
        </w:rPr>
        <w:t>a  bolseiro</w:t>
      </w:r>
      <w:proofErr w:type="gramEnd"/>
      <w:r w:rsidRPr="00182406">
        <w:rPr>
          <w:rFonts w:asciiTheme="minorHAnsi" w:hAnsiTheme="minorHAnsi"/>
        </w:rPr>
        <w:t>/a</w:t>
      </w:r>
      <w:r w:rsidR="00030C7A" w:rsidRPr="00182406">
        <w:rPr>
          <w:rFonts w:asciiTheme="minorHAnsi" w:hAnsiTheme="minorHAnsi"/>
        </w:rPr>
        <w:t xml:space="preserve"> comporta as seguintes tarefas:</w:t>
      </w:r>
    </w:p>
    <w:p w:rsidR="00776C85" w:rsidRPr="00182406" w:rsidRDefault="00776C85" w:rsidP="00776C85">
      <w:pPr>
        <w:spacing w:after="0" w:line="240" w:lineRule="auto"/>
        <w:jc w:val="both"/>
        <w:rPr>
          <w:rFonts w:asciiTheme="minorHAnsi" w:hAnsiTheme="minorHAnsi"/>
        </w:rPr>
      </w:pPr>
    </w:p>
    <w:p w:rsidR="00030C7A" w:rsidRPr="00182406" w:rsidRDefault="00E102EF" w:rsidP="00776C85">
      <w:pPr>
        <w:pStyle w:val="PargrafodaLista"/>
        <w:numPr>
          <w:ilvl w:val="0"/>
          <w:numId w:val="1"/>
        </w:numPr>
        <w:spacing w:after="0" w:line="240" w:lineRule="auto"/>
        <w:jc w:val="both"/>
      </w:pPr>
      <w:r w:rsidRPr="00182406">
        <w:t>Otimização de condições de operação da reação (CO2+epóxido) numa</w:t>
      </w:r>
      <w:r w:rsidR="00030C7A" w:rsidRPr="00182406">
        <w:t xml:space="preserve"> instalação de alta pr</w:t>
      </w:r>
      <w:r w:rsidRPr="00182406">
        <w:t xml:space="preserve">essão disponível no laboratório. </w:t>
      </w:r>
    </w:p>
    <w:p w:rsidR="00776C85" w:rsidRPr="00182406" w:rsidRDefault="00776C85" w:rsidP="00776C85">
      <w:pPr>
        <w:pStyle w:val="PargrafodaLista"/>
        <w:spacing w:after="0" w:line="240" w:lineRule="auto"/>
        <w:jc w:val="both"/>
      </w:pPr>
    </w:p>
    <w:p w:rsidR="00030C7A" w:rsidRPr="00182406" w:rsidRDefault="00AC53D7" w:rsidP="00776C85">
      <w:pPr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/>
        </w:rPr>
      </w:pPr>
      <w:r w:rsidRPr="00182406">
        <w:rPr>
          <w:rFonts w:asciiTheme="minorHAnsi" w:hAnsiTheme="minorHAnsi"/>
        </w:rPr>
        <w:t xml:space="preserve">Aplicação das condições operacionais otimizadas a diferentes substratos e catalisadores. </w:t>
      </w:r>
      <w:r w:rsidR="00E102EF" w:rsidRPr="00182406">
        <w:rPr>
          <w:rFonts w:asciiTheme="minorHAnsi" w:hAnsiTheme="minorHAnsi"/>
          <w:shd w:val="clear" w:color="auto" w:fill="FFFFFF"/>
        </w:rPr>
        <w:t>Estudos cinéticos para os sistemas mais promissores.</w:t>
      </w:r>
    </w:p>
    <w:p w:rsidR="00776C85" w:rsidRPr="00182406" w:rsidRDefault="00776C85" w:rsidP="00776C85">
      <w:pPr>
        <w:pStyle w:val="PargrafodaLista"/>
        <w:spacing w:after="0" w:line="240" w:lineRule="auto"/>
      </w:pPr>
    </w:p>
    <w:p w:rsidR="00FA0F98" w:rsidRPr="00182406" w:rsidRDefault="00E102EF" w:rsidP="00776C85">
      <w:pPr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/>
          <w:lang w:eastAsia="pt-PT"/>
        </w:rPr>
      </w:pPr>
      <w:r w:rsidRPr="00182406">
        <w:rPr>
          <w:rFonts w:asciiTheme="minorHAnsi" w:hAnsiTheme="minorHAnsi"/>
          <w:shd w:val="clear" w:color="auto" w:fill="FFFFFF"/>
        </w:rPr>
        <w:t>Interpretação dos</w:t>
      </w:r>
      <w:r w:rsidR="00FA0F98" w:rsidRPr="00182406">
        <w:rPr>
          <w:rFonts w:asciiTheme="minorHAnsi" w:hAnsiTheme="minorHAnsi"/>
          <w:shd w:val="clear" w:color="auto" w:fill="FFFFFF"/>
        </w:rPr>
        <w:t xml:space="preserve"> resultados obtidos </w:t>
      </w:r>
      <w:r w:rsidR="00FA0F98" w:rsidRPr="00182406">
        <w:rPr>
          <w:rFonts w:asciiTheme="minorHAnsi" w:hAnsiTheme="minorHAnsi"/>
        </w:rPr>
        <w:t>utilizando diversas técnicas (NMR, FTIR e DSC)</w:t>
      </w:r>
      <w:r w:rsidR="00776C85" w:rsidRPr="00182406">
        <w:rPr>
          <w:rFonts w:asciiTheme="minorHAnsi" w:hAnsiTheme="minorHAnsi"/>
          <w:lang w:eastAsia="pt-PT"/>
        </w:rPr>
        <w:t>;</w:t>
      </w:r>
    </w:p>
    <w:p w:rsidR="00776C85" w:rsidRDefault="00776C85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</w:p>
    <w:p w:rsidR="00182406" w:rsidRPr="001B2AD4" w:rsidRDefault="00182406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</w:p>
    <w:p w:rsidR="00A03F4D" w:rsidRPr="00400360" w:rsidRDefault="00A03F4D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  <w:r w:rsidRPr="001B2AD4">
        <w:rPr>
          <w:rFonts w:asciiTheme="minorHAnsi" w:eastAsia="Times New Roman" w:hAnsiTheme="minorHAnsi"/>
          <w:b/>
          <w:lang w:eastAsia="pt-PT"/>
        </w:rPr>
        <w:t>5.</w:t>
      </w:r>
      <w:r w:rsidRPr="001B2AD4">
        <w:rPr>
          <w:rFonts w:asciiTheme="minorHAnsi" w:eastAsia="Times New Roman" w:hAnsiTheme="minorHAnsi"/>
          <w:lang w:eastAsia="pt-PT"/>
        </w:rPr>
        <w:t xml:space="preserve"> </w:t>
      </w:r>
      <w:r w:rsidR="00400360" w:rsidRPr="00400360">
        <w:rPr>
          <w:rFonts w:asciiTheme="minorHAnsi" w:eastAsia="Times New Roman" w:hAnsiTheme="minorHAnsi"/>
          <w:b/>
          <w:bCs/>
          <w:lang w:eastAsia="pt-PT"/>
        </w:rPr>
        <w:t xml:space="preserve">Legislação e regulamentação aplicável: </w:t>
      </w:r>
      <w:r w:rsidR="00400360" w:rsidRPr="00400360">
        <w:rPr>
          <w:rFonts w:asciiTheme="minorHAnsi" w:eastAsia="Times New Roman" w:hAnsiTheme="minorHAnsi"/>
          <w:bCs/>
          <w:lang w:eastAsia="pt-PT"/>
        </w:rPr>
        <w:t xml:space="preserve">As bolsas são atribuídas ao abrigo da Lei nº 40/2004, de 18 de Agosto (Estatuto do Bolseiro de Investigação Científica) e Regulamento de Bolsas de </w:t>
      </w:r>
      <w:r w:rsidR="00400360" w:rsidRPr="00400360">
        <w:rPr>
          <w:rFonts w:asciiTheme="minorHAnsi" w:eastAsia="Times New Roman" w:hAnsiTheme="minorHAnsi"/>
          <w:bCs/>
          <w:lang w:eastAsia="pt-PT"/>
        </w:rPr>
        <w:lastRenderedPageBreak/>
        <w:t>Investigação da Fundação para a Ciência e a Tecnologia em vigor (www.fct.pt/apoios/bolsas/</w:t>
      </w:r>
      <w:proofErr w:type="spellStart"/>
      <w:r w:rsidR="00400360" w:rsidRPr="00400360">
        <w:rPr>
          <w:rFonts w:asciiTheme="minorHAnsi" w:eastAsia="Times New Roman" w:hAnsiTheme="minorHAnsi"/>
          <w:bCs/>
          <w:lang w:eastAsia="pt-PT"/>
        </w:rPr>
        <w:t>docs</w:t>
      </w:r>
      <w:proofErr w:type="spellEnd"/>
      <w:r w:rsidR="00400360" w:rsidRPr="00400360">
        <w:rPr>
          <w:rFonts w:asciiTheme="minorHAnsi" w:eastAsia="Times New Roman" w:hAnsiTheme="minorHAnsi"/>
          <w:bCs/>
          <w:lang w:eastAsia="pt-PT"/>
        </w:rPr>
        <w:t>/RegulamentoBolsasFCT2015.pdf); Decreto-Lei n.º 89/2013 de 9 de julho que procede à terceira alteração ao Estatuto do Bolseiro de Investigação, aprovado em anexo à Lei n.º 40/2004 de 18 de agosto e alterado pelo Decreto-Lei n.º 202/2012 de 27 de agosto e pela Lei n.º 12/2013 de 29 de janeiro.</w:t>
      </w:r>
    </w:p>
    <w:p w:rsidR="00400360" w:rsidRDefault="00400360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</w:p>
    <w:p w:rsidR="00BA5926" w:rsidRPr="001B2AD4" w:rsidRDefault="00BA5926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</w:p>
    <w:p w:rsidR="00A03F4D" w:rsidRPr="001B2AD4" w:rsidRDefault="00A03F4D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  <w:r w:rsidRPr="001B2AD4">
        <w:rPr>
          <w:rFonts w:asciiTheme="minorHAnsi" w:eastAsia="Times New Roman" w:hAnsiTheme="minorHAnsi"/>
          <w:b/>
          <w:lang w:eastAsia="pt-PT"/>
        </w:rPr>
        <w:t xml:space="preserve">6. </w:t>
      </w:r>
      <w:r w:rsidRPr="001B2AD4">
        <w:rPr>
          <w:rFonts w:asciiTheme="minorHAnsi" w:eastAsia="Times New Roman" w:hAnsiTheme="minorHAnsi"/>
          <w:b/>
          <w:bCs/>
          <w:lang w:eastAsia="pt-PT"/>
        </w:rPr>
        <w:t>Local de trabalho</w:t>
      </w:r>
      <w:r w:rsidRPr="001B2AD4">
        <w:rPr>
          <w:rFonts w:asciiTheme="minorHAnsi" w:eastAsia="Times New Roman" w:hAnsiTheme="minorHAnsi"/>
          <w:lang w:eastAsia="pt-PT"/>
        </w:rPr>
        <w:t xml:space="preserve">: O trabalho </w:t>
      </w:r>
      <w:r w:rsidR="001B2AD4" w:rsidRPr="001B2AD4">
        <w:rPr>
          <w:rFonts w:asciiTheme="minorHAnsi" w:eastAsia="Times New Roman" w:hAnsiTheme="minorHAnsi"/>
          <w:lang w:eastAsia="pt-PT"/>
        </w:rPr>
        <w:t>ser</w:t>
      </w:r>
      <w:r w:rsidRPr="001B2AD4">
        <w:rPr>
          <w:rFonts w:asciiTheme="minorHAnsi" w:eastAsia="Times New Roman" w:hAnsiTheme="minorHAnsi"/>
          <w:lang w:eastAsia="pt-PT"/>
        </w:rPr>
        <w:t xml:space="preserve"> desenvolvido no Departamento de </w:t>
      </w:r>
      <w:proofErr w:type="spellStart"/>
      <w:r w:rsidRPr="001B2AD4">
        <w:rPr>
          <w:rFonts w:asciiTheme="minorHAnsi" w:eastAsia="Times New Roman" w:hAnsiTheme="minorHAnsi"/>
          <w:lang w:eastAsia="pt-PT"/>
        </w:rPr>
        <w:t>Química</w:t>
      </w:r>
      <w:proofErr w:type="spellEnd"/>
      <w:r w:rsidRPr="001B2AD4">
        <w:rPr>
          <w:rFonts w:asciiTheme="minorHAnsi" w:eastAsia="Times New Roman" w:hAnsiTheme="minorHAnsi"/>
          <w:lang w:eastAsia="pt-PT"/>
        </w:rPr>
        <w:t>, FCT/UNL,</w:t>
      </w:r>
      <w:r w:rsidR="00F1680F" w:rsidRPr="001B2AD4">
        <w:rPr>
          <w:rFonts w:asciiTheme="minorHAnsi" w:eastAsia="Times New Roman" w:hAnsiTheme="minorHAnsi"/>
          <w:lang w:eastAsia="pt-PT"/>
        </w:rPr>
        <w:t xml:space="preserve"> </w:t>
      </w:r>
      <w:r w:rsidR="00F1680F" w:rsidRPr="00AB7F46">
        <w:rPr>
          <w:rFonts w:asciiTheme="minorHAnsi" w:eastAsia="Times New Roman" w:hAnsiTheme="minorHAnsi"/>
          <w:lang w:eastAsia="pt-PT"/>
        </w:rPr>
        <w:t xml:space="preserve">sob a </w:t>
      </w:r>
      <w:r w:rsidR="00AB7F46">
        <w:rPr>
          <w:rFonts w:asciiTheme="minorHAnsi" w:eastAsia="Times New Roman" w:hAnsiTheme="minorHAnsi"/>
          <w:lang w:eastAsia="pt-PT"/>
        </w:rPr>
        <w:t>orientação científica</w:t>
      </w:r>
      <w:r w:rsidR="00F1680F" w:rsidRPr="00AB7F46">
        <w:rPr>
          <w:rFonts w:asciiTheme="minorHAnsi" w:eastAsia="Times New Roman" w:hAnsiTheme="minorHAnsi"/>
          <w:lang w:eastAsia="pt-PT"/>
        </w:rPr>
        <w:t xml:space="preserve"> </w:t>
      </w:r>
      <w:r w:rsidRPr="00AB7F46">
        <w:rPr>
          <w:rFonts w:asciiTheme="minorHAnsi" w:eastAsia="Times New Roman" w:hAnsiTheme="minorHAnsi"/>
          <w:lang w:eastAsia="pt-PT"/>
        </w:rPr>
        <w:t xml:space="preserve">da Doutora </w:t>
      </w:r>
      <w:r w:rsidR="00F1680F" w:rsidRPr="00AB7F46">
        <w:rPr>
          <w:rFonts w:asciiTheme="minorHAnsi" w:eastAsia="Times New Roman" w:hAnsiTheme="minorHAnsi"/>
          <w:lang w:eastAsia="pt-PT"/>
        </w:rPr>
        <w:t>Ana Nunes.</w:t>
      </w:r>
    </w:p>
    <w:p w:rsidR="00BA5926" w:rsidRPr="001B2AD4" w:rsidRDefault="00BA5926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</w:p>
    <w:p w:rsidR="00A03F4D" w:rsidRPr="001B2AD4" w:rsidRDefault="00A03F4D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  <w:r w:rsidRPr="00182406">
        <w:rPr>
          <w:rFonts w:asciiTheme="minorHAnsi" w:eastAsia="Times New Roman" w:hAnsiTheme="minorHAnsi"/>
          <w:b/>
          <w:lang w:eastAsia="pt-PT"/>
        </w:rPr>
        <w:t>7.</w:t>
      </w:r>
      <w:r w:rsidRPr="00182406">
        <w:rPr>
          <w:rFonts w:asciiTheme="minorHAnsi" w:eastAsia="Times New Roman" w:hAnsiTheme="minorHAnsi"/>
          <w:lang w:eastAsia="pt-PT"/>
        </w:rPr>
        <w:t xml:space="preserve"> </w:t>
      </w:r>
      <w:r w:rsidRPr="00182406">
        <w:rPr>
          <w:rFonts w:asciiTheme="minorHAnsi" w:eastAsia="Times New Roman" w:hAnsiTheme="minorHAnsi"/>
          <w:b/>
          <w:bCs/>
          <w:lang w:eastAsia="pt-PT"/>
        </w:rPr>
        <w:t>Duração da bolsa</w:t>
      </w:r>
      <w:r w:rsidRPr="00182406">
        <w:rPr>
          <w:rFonts w:asciiTheme="minorHAnsi" w:eastAsia="Times New Roman" w:hAnsiTheme="minorHAnsi"/>
          <w:lang w:eastAsia="pt-PT"/>
        </w:rPr>
        <w:t xml:space="preserve">: O contrato de bolsa tem a duração de </w:t>
      </w:r>
      <w:r w:rsidR="00A20B60" w:rsidRPr="00182406">
        <w:rPr>
          <w:rFonts w:asciiTheme="minorHAnsi" w:eastAsia="Times New Roman" w:hAnsiTheme="minorHAnsi"/>
          <w:lang w:eastAsia="pt-PT"/>
        </w:rPr>
        <w:t>02</w:t>
      </w:r>
      <w:r w:rsidRPr="00182406">
        <w:rPr>
          <w:rFonts w:asciiTheme="minorHAnsi" w:eastAsia="Times New Roman" w:hAnsiTheme="minorHAnsi"/>
          <w:lang w:eastAsia="pt-PT"/>
        </w:rPr>
        <w:t xml:space="preserve"> meses, com início previsto para </w:t>
      </w:r>
      <w:r w:rsidR="00D939DB" w:rsidRPr="00182406">
        <w:rPr>
          <w:rFonts w:asciiTheme="minorHAnsi" w:eastAsia="Times New Roman" w:hAnsiTheme="minorHAnsi"/>
          <w:lang w:eastAsia="pt-PT"/>
        </w:rPr>
        <w:t>julho</w:t>
      </w:r>
      <w:r w:rsidR="00F1680F" w:rsidRPr="00182406">
        <w:rPr>
          <w:rFonts w:asciiTheme="minorHAnsi" w:eastAsia="Times New Roman" w:hAnsiTheme="minorHAnsi"/>
          <w:lang w:eastAsia="pt-PT"/>
        </w:rPr>
        <w:t xml:space="preserve"> de 2018</w:t>
      </w:r>
      <w:r w:rsidR="00D939DB" w:rsidRPr="00182406">
        <w:rPr>
          <w:rFonts w:asciiTheme="minorHAnsi" w:eastAsia="Times New Roman" w:hAnsiTheme="minorHAnsi"/>
          <w:lang w:eastAsia="pt-PT"/>
        </w:rPr>
        <w:t>, podendo</w:t>
      </w:r>
      <w:r w:rsidR="005336C9" w:rsidRPr="00182406">
        <w:rPr>
          <w:rFonts w:asciiTheme="minorHAnsi" w:eastAsia="Times New Roman" w:hAnsiTheme="minorHAnsi"/>
          <w:lang w:eastAsia="pt-PT"/>
        </w:rPr>
        <w:t xml:space="preserve"> ser</w:t>
      </w:r>
      <w:r w:rsidR="00D939DB" w:rsidRPr="00182406">
        <w:rPr>
          <w:rFonts w:asciiTheme="minorHAnsi" w:eastAsia="Times New Roman" w:hAnsiTheme="minorHAnsi"/>
          <w:lang w:eastAsia="pt-PT"/>
        </w:rPr>
        <w:t>, eventualmente, renovado.</w:t>
      </w:r>
      <w:r w:rsidRPr="001B2AD4">
        <w:rPr>
          <w:rFonts w:asciiTheme="minorHAnsi" w:eastAsia="Times New Roman" w:hAnsiTheme="minorHAnsi"/>
          <w:lang w:eastAsia="pt-PT"/>
        </w:rPr>
        <w:t xml:space="preserve"> </w:t>
      </w:r>
    </w:p>
    <w:p w:rsidR="00BA5926" w:rsidRPr="001B2AD4" w:rsidRDefault="00A03F4D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  <w:r w:rsidRPr="001B2AD4">
        <w:rPr>
          <w:rFonts w:asciiTheme="minorHAnsi" w:eastAsia="Times New Roman" w:hAnsiTheme="minorHAnsi"/>
          <w:lang w:eastAsia="pt-PT"/>
        </w:rPr>
        <w:t xml:space="preserve">                                                                                                      </w:t>
      </w:r>
      <w:r w:rsidR="00BA5926" w:rsidRPr="001B2AD4">
        <w:rPr>
          <w:rFonts w:asciiTheme="minorHAnsi" w:eastAsia="Times New Roman" w:hAnsiTheme="minorHAnsi"/>
          <w:lang w:eastAsia="pt-PT"/>
        </w:rPr>
        <w:t xml:space="preserve"> </w:t>
      </w:r>
    </w:p>
    <w:p w:rsidR="00A03F4D" w:rsidRPr="001B2AD4" w:rsidRDefault="00A03F4D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  <w:r w:rsidRPr="001B2AD4">
        <w:rPr>
          <w:rFonts w:asciiTheme="minorHAnsi" w:eastAsia="Times New Roman" w:hAnsiTheme="minorHAnsi"/>
          <w:b/>
          <w:lang w:eastAsia="pt-PT"/>
        </w:rPr>
        <w:t>8.</w:t>
      </w:r>
      <w:r w:rsidR="00BA5926" w:rsidRPr="001B2AD4">
        <w:rPr>
          <w:rFonts w:asciiTheme="minorHAnsi" w:eastAsia="Times New Roman" w:hAnsiTheme="minorHAnsi"/>
          <w:b/>
          <w:lang w:eastAsia="pt-PT"/>
        </w:rPr>
        <w:t xml:space="preserve"> V</w:t>
      </w:r>
      <w:r w:rsidRPr="001B2AD4">
        <w:rPr>
          <w:rFonts w:asciiTheme="minorHAnsi" w:eastAsia="Times New Roman" w:hAnsiTheme="minorHAnsi"/>
          <w:b/>
          <w:bCs/>
          <w:lang w:eastAsia="pt-PT"/>
        </w:rPr>
        <w:t>alor do subsídio de manutenção mensal</w:t>
      </w:r>
      <w:r w:rsidRPr="001B2AD4">
        <w:rPr>
          <w:rFonts w:asciiTheme="minorHAnsi" w:eastAsia="Times New Roman" w:hAnsiTheme="minorHAnsi"/>
          <w:lang w:eastAsia="pt-PT"/>
        </w:rPr>
        <w:t>: O montante da bolsa corresponde a €980,00, conforme tabela de valores das bolsas atribuídas diretamente pela FCT, I.P. no País (</w:t>
      </w:r>
      <w:hyperlink r:id="rId6" w:tgtFrame="_blank" w:tooltip="http://www.fct.pt/apoios/bolsas/valores" w:history="1">
        <w:r w:rsidRPr="001B2AD4">
          <w:rPr>
            <w:rFonts w:asciiTheme="minorHAnsi" w:eastAsia="Times New Roman" w:hAnsiTheme="minorHAnsi"/>
            <w:u w:val="single"/>
            <w:lang w:eastAsia="pt-PT"/>
          </w:rPr>
          <w:t>http://www.fct.pt/apoios/bolsas/valores</w:t>
        </w:r>
      </w:hyperlink>
      <w:r w:rsidRPr="001B2AD4">
        <w:rPr>
          <w:rFonts w:asciiTheme="minorHAnsi" w:eastAsia="Times New Roman" w:hAnsiTheme="minorHAnsi"/>
          <w:lang w:eastAsia="pt-PT"/>
        </w:rPr>
        <w:t>), sendo o pagamento efetuado mensalmente por transferência bancária.</w:t>
      </w:r>
    </w:p>
    <w:p w:rsidR="00BA5926" w:rsidRPr="001B2AD4" w:rsidRDefault="00BA5926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</w:p>
    <w:p w:rsidR="00AC53D7" w:rsidRPr="001B2AD4" w:rsidRDefault="00A03F4D" w:rsidP="00AC53D7">
      <w:pPr>
        <w:spacing w:line="276" w:lineRule="auto"/>
        <w:jc w:val="both"/>
        <w:rPr>
          <w:rFonts w:asciiTheme="minorHAnsi" w:hAnsiTheme="minorHAnsi"/>
        </w:rPr>
      </w:pPr>
      <w:r w:rsidRPr="00182406">
        <w:rPr>
          <w:rFonts w:asciiTheme="minorHAnsi" w:eastAsia="Times New Roman" w:hAnsiTheme="minorHAnsi"/>
          <w:lang w:eastAsia="pt-PT"/>
        </w:rPr>
        <w:t xml:space="preserve">9. </w:t>
      </w:r>
      <w:r w:rsidRPr="00182406">
        <w:rPr>
          <w:rFonts w:asciiTheme="minorHAnsi" w:eastAsia="Times New Roman" w:hAnsiTheme="minorHAnsi"/>
          <w:b/>
          <w:lang w:eastAsia="pt-PT"/>
        </w:rPr>
        <w:t xml:space="preserve">Métodos de seleção: </w:t>
      </w:r>
      <w:r w:rsidR="00AC53D7" w:rsidRPr="00182406">
        <w:rPr>
          <w:rFonts w:asciiTheme="minorHAnsi" w:hAnsiTheme="minorHAnsi"/>
        </w:rPr>
        <w:t>Os candidatos que cumpram os requisitos de admissão serão seriados de acordo com a sua avaliação curricular (50%) e a carta de motivação (50%). Os 5 candidatos melhor classificados serão contactados para uma entrevista. A seriação final terá em conta a avaliação curricular (50%) e a entrevista (50%).</w:t>
      </w:r>
    </w:p>
    <w:p w:rsidR="00F1680F" w:rsidRPr="001B2AD4" w:rsidRDefault="00F1680F" w:rsidP="00FA0F98">
      <w:pPr>
        <w:spacing w:after="0" w:line="240" w:lineRule="auto"/>
        <w:jc w:val="both"/>
        <w:rPr>
          <w:rFonts w:asciiTheme="minorHAnsi" w:hAnsiTheme="minorHAnsi"/>
        </w:rPr>
      </w:pPr>
    </w:p>
    <w:p w:rsidR="00FE1419" w:rsidRPr="001B2AD4" w:rsidRDefault="00A03F4D" w:rsidP="00FA0F98">
      <w:pPr>
        <w:spacing w:after="0" w:line="240" w:lineRule="auto"/>
        <w:jc w:val="both"/>
        <w:rPr>
          <w:rFonts w:asciiTheme="minorHAnsi" w:hAnsiTheme="minorHAnsi"/>
        </w:rPr>
      </w:pPr>
      <w:r w:rsidRPr="001B2AD4">
        <w:rPr>
          <w:rFonts w:asciiTheme="minorHAnsi" w:eastAsia="Times New Roman" w:hAnsiTheme="minorHAnsi"/>
          <w:b/>
          <w:lang w:eastAsia="pt-PT"/>
        </w:rPr>
        <w:t>10.</w:t>
      </w:r>
      <w:r w:rsidRPr="001B2AD4">
        <w:rPr>
          <w:rFonts w:asciiTheme="minorHAnsi" w:eastAsia="Times New Roman" w:hAnsiTheme="minorHAnsi"/>
          <w:lang w:eastAsia="pt-PT"/>
        </w:rPr>
        <w:t xml:space="preserve"> </w:t>
      </w:r>
      <w:r w:rsidRPr="001B2AD4">
        <w:rPr>
          <w:rFonts w:asciiTheme="minorHAnsi" w:eastAsia="Times New Roman" w:hAnsiTheme="minorHAnsi"/>
          <w:b/>
          <w:bCs/>
          <w:lang w:eastAsia="pt-PT"/>
        </w:rPr>
        <w:t>Composição do Júri de Seleção</w:t>
      </w:r>
      <w:r w:rsidR="00FE1419" w:rsidRPr="001B2AD4">
        <w:rPr>
          <w:rFonts w:asciiTheme="minorHAnsi" w:eastAsia="Times New Roman" w:hAnsiTheme="minorHAnsi"/>
          <w:lang w:eastAsia="pt-PT"/>
        </w:rPr>
        <w:t xml:space="preserve">: </w:t>
      </w:r>
      <w:r w:rsidR="00FE1419" w:rsidRPr="001B2AD4">
        <w:rPr>
          <w:rFonts w:asciiTheme="minorHAnsi" w:hAnsiTheme="minorHAnsi"/>
        </w:rPr>
        <w:t xml:space="preserve">Doutora Ana V.M. Nunes (Presidente), Professor Manuel Nunes da Ponte (Vogal Efetivo), Doutora Teresa Casimiro (Vogal Efetivo), Doutor Alexandre Paiva (Vogal Suplente) e Doutor Luís Branco (Vogal Suplente). </w:t>
      </w:r>
    </w:p>
    <w:p w:rsidR="00A03F4D" w:rsidRPr="001B2AD4" w:rsidRDefault="00A03F4D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</w:p>
    <w:p w:rsidR="00A03F4D" w:rsidRPr="001B2AD4" w:rsidRDefault="00A03F4D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  <w:r w:rsidRPr="001B2AD4">
        <w:rPr>
          <w:rFonts w:asciiTheme="minorHAnsi" w:eastAsia="Times New Roman" w:hAnsiTheme="minorHAnsi"/>
          <w:b/>
          <w:lang w:eastAsia="pt-PT"/>
        </w:rPr>
        <w:t xml:space="preserve">11. </w:t>
      </w:r>
      <w:r w:rsidRPr="001B2AD4">
        <w:rPr>
          <w:rFonts w:asciiTheme="minorHAnsi" w:eastAsia="Times New Roman" w:hAnsiTheme="minorHAnsi"/>
          <w:b/>
          <w:bCs/>
          <w:lang w:eastAsia="pt-PT"/>
        </w:rPr>
        <w:t>Forma de publicitação/notificação dos resultados</w:t>
      </w:r>
      <w:r w:rsidRPr="001B2AD4">
        <w:rPr>
          <w:rFonts w:asciiTheme="minorHAnsi" w:eastAsia="Times New Roman" w:hAnsiTheme="minorHAnsi"/>
          <w:lang w:eastAsia="pt-PT"/>
        </w:rPr>
        <w:t>: Os resultados finais da avaliação são publicitados, através de lista ordenada por nota final obtida, afixada em local visível e público do Departamento de Química da Faculdade de Ciências e Tecnologia da Universidade Nova de Lisboa, sendo o</w:t>
      </w:r>
      <w:r w:rsidR="001B2AD4" w:rsidRPr="001B2AD4">
        <w:rPr>
          <w:rFonts w:asciiTheme="minorHAnsi" w:eastAsia="Times New Roman" w:hAnsiTheme="minorHAnsi"/>
          <w:lang w:eastAsia="pt-PT"/>
        </w:rPr>
        <w:t>/a</w:t>
      </w:r>
      <w:r w:rsidRPr="001B2AD4">
        <w:rPr>
          <w:rFonts w:asciiTheme="minorHAnsi" w:eastAsia="Times New Roman" w:hAnsiTheme="minorHAnsi"/>
          <w:lang w:eastAsia="pt-PT"/>
        </w:rPr>
        <w:t xml:space="preserve"> candidato</w:t>
      </w:r>
      <w:r w:rsidR="001B2AD4" w:rsidRPr="001B2AD4">
        <w:rPr>
          <w:rFonts w:asciiTheme="minorHAnsi" w:eastAsia="Times New Roman" w:hAnsiTheme="minorHAnsi"/>
          <w:lang w:eastAsia="pt-PT"/>
        </w:rPr>
        <w:t>/a</w:t>
      </w:r>
      <w:r w:rsidRPr="001B2AD4">
        <w:rPr>
          <w:rFonts w:asciiTheme="minorHAnsi" w:eastAsia="Times New Roman" w:hAnsiTheme="minorHAnsi"/>
          <w:lang w:eastAsia="pt-PT"/>
        </w:rPr>
        <w:t xml:space="preserve"> selecionado</w:t>
      </w:r>
      <w:r w:rsidR="005336C9">
        <w:rPr>
          <w:rFonts w:asciiTheme="minorHAnsi" w:eastAsia="Times New Roman" w:hAnsiTheme="minorHAnsi"/>
          <w:lang w:eastAsia="pt-PT"/>
        </w:rPr>
        <w:t>/a</w:t>
      </w:r>
      <w:r w:rsidRPr="001B2AD4">
        <w:rPr>
          <w:rFonts w:asciiTheme="minorHAnsi" w:eastAsia="Times New Roman" w:hAnsiTheme="minorHAnsi"/>
          <w:lang w:eastAsia="pt-PT"/>
        </w:rPr>
        <w:t xml:space="preserve"> notificado</w:t>
      </w:r>
      <w:r w:rsidR="005336C9">
        <w:rPr>
          <w:rFonts w:asciiTheme="minorHAnsi" w:eastAsia="Times New Roman" w:hAnsiTheme="minorHAnsi"/>
          <w:lang w:eastAsia="pt-PT"/>
        </w:rPr>
        <w:t>/a</w:t>
      </w:r>
      <w:r w:rsidRPr="001B2AD4">
        <w:rPr>
          <w:rFonts w:asciiTheme="minorHAnsi" w:eastAsia="Times New Roman" w:hAnsiTheme="minorHAnsi"/>
          <w:lang w:eastAsia="pt-PT"/>
        </w:rPr>
        <w:t xml:space="preserve"> através de </w:t>
      </w:r>
      <w:proofErr w:type="gramStart"/>
      <w:r w:rsidRPr="001B2AD4">
        <w:rPr>
          <w:rFonts w:asciiTheme="minorHAnsi" w:eastAsia="Times New Roman" w:hAnsiTheme="minorHAnsi"/>
          <w:lang w:eastAsia="pt-PT"/>
        </w:rPr>
        <w:t>email</w:t>
      </w:r>
      <w:proofErr w:type="gramEnd"/>
      <w:r w:rsidRPr="001B2AD4">
        <w:rPr>
          <w:rFonts w:asciiTheme="minorHAnsi" w:eastAsia="Times New Roman" w:hAnsiTheme="minorHAnsi"/>
          <w:lang w:eastAsia="pt-PT"/>
        </w:rPr>
        <w:t>.</w:t>
      </w:r>
    </w:p>
    <w:p w:rsidR="00BA5926" w:rsidRPr="001B2AD4" w:rsidRDefault="00BA5926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</w:p>
    <w:p w:rsidR="00BA5926" w:rsidRPr="001B2AD4" w:rsidRDefault="00A03F4D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  <w:r w:rsidRPr="001B2AD4">
        <w:rPr>
          <w:rFonts w:asciiTheme="minorHAnsi" w:eastAsia="Times New Roman" w:hAnsiTheme="minorHAnsi"/>
          <w:b/>
          <w:lang w:eastAsia="pt-PT"/>
        </w:rPr>
        <w:t>12.</w:t>
      </w:r>
      <w:r w:rsidRPr="001B2AD4">
        <w:rPr>
          <w:rFonts w:asciiTheme="minorHAnsi" w:eastAsia="Times New Roman" w:hAnsiTheme="minorHAnsi"/>
          <w:lang w:eastAsia="pt-PT"/>
        </w:rPr>
        <w:t xml:space="preserve"> </w:t>
      </w:r>
      <w:r w:rsidRPr="001B2AD4">
        <w:rPr>
          <w:rFonts w:asciiTheme="minorHAnsi" w:eastAsia="Times New Roman" w:hAnsiTheme="minorHAnsi"/>
          <w:b/>
          <w:bCs/>
          <w:lang w:eastAsia="pt-PT"/>
        </w:rPr>
        <w:t>Prazo de candidatura e forma de apresentação das candidaturas</w:t>
      </w:r>
      <w:r w:rsidRPr="001B2AD4">
        <w:rPr>
          <w:rFonts w:asciiTheme="minorHAnsi" w:eastAsia="Times New Roman" w:hAnsiTheme="minorHAnsi"/>
          <w:lang w:eastAsia="pt-PT"/>
        </w:rPr>
        <w:t xml:space="preserve">: O concurso encontra-se aberto de </w:t>
      </w:r>
      <w:r w:rsidR="005336C9">
        <w:rPr>
          <w:rFonts w:asciiTheme="minorHAnsi" w:eastAsia="Times New Roman" w:hAnsiTheme="minorHAnsi"/>
          <w:lang w:eastAsia="pt-PT"/>
        </w:rPr>
        <w:t>28 de maio a 11 de junho</w:t>
      </w:r>
      <w:r w:rsidR="001B2AD4" w:rsidRPr="001B2AD4">
        <w:rPr>
          <w:rFonts w:asciiTheme="minorHAnsi" w:eastAsia="Times New Roman" w:hAnsiTheme="minorHAnsi"/>
          <w:lang w:eastAsia="pt-PT"/>
        </w:rPr>
        <w:t xml:space="preserve"> de</w:t>
      </w:r>
      <w:r w:rsidRPr="001B2AD4">
        <w:rPr>
          <w:rFonts w:asciiTheme="minorHAnsi" w:eastAsia="Times New Roman" w:hAnsiTheme="minorHAnsi"/>
          <w:lang w:eastAsia="pt-PT"/>
        </w:rPr>
        <w:t xml:space="preserve"> 201</w:t>
      </w:r>
      <w:r w:rsidR="00F1680F" w:rsidRPr="001B2AD4">
        <w:rPr>
          <w:rFonts w:asciiTheme="minorHAnsi" w:eastAsia="Times New Roman" w:hAnsiTheme="minorHAnsi"/>
          <w:lang w:eastAsia="pt-PT"/>
        </w:rPr>
        <w:t>8</w:t>
      </w:r>
      <w:r w:rsidRPr="001B2AD4">
        <w:rPr>
          <w:rFonts w:asciiTheme="minorHAnsi" w:eastAsia="Times New Roman" w:hAnsiTheme="minorHAnsi"/>
          <w:lang w:eastAsia="pt-PT"/>
        </w:rPr>
        <w:t>.</w:t>
      </w:r>
      <w:bookmarkStart w:id="0" w:name="_GoBack"/>
      <w:bookmarkEnd w:id="0"/>
      <w:r w:rsidRPr="001B2AD4">
        <w:rPr>
          <w:rFonts w:asciiTheme="minorHAnsi" w:eastAsia="Times New Roman" w:hAnsiTheme="minorHAnsi"/>
          <w:lang w:eastAsia="pt-PT"/>
        </w:rPr>
        <w:t xml:space="preserve"> </w:t>
      </w:r>
    </w:p>
    <w:p w:rsidR="00BA5926" w:rsidRPr="001B2AD4" w:rsidRDefault="00BA5926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</w:p>
    <w:p w:rsidR="00A03F4D" w:rsidRPr="001B2AD4" w:rsidRDefault="00A03F4D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  <w:r w:rsidRPr="001B2AD4">
        <w:rPr>
          <w:rFonts w:asciiTheme="minorHAnsi" w:eastAsia="Times New Roman" w:hAnsiTheme="minorHAnsi"/>
          <w:lang w:eastAsia="pt-PT"/>
        </w:rPr>
        <w:t xml:space="preserve">As candidaturas devem ser formalizadas, obrigatoriamente, através do envio de um </w:t>
      </w:r>
      <w:r w:rsidRPr="001B2AD4">
        <w:rPr>
          <w:rFonts w:asciiTheme="minorHAnsi" w:eastAsia="Times New Roman" w:hAnsiTheme="minorHAnsi"/>
          <w:b/>
          <w:lang w:eastAsia="pt-PT"/>
        </w:rPr>
        <w:t>documento único PDF</w:t>
      </w:r>
      <w:r w:rsidRPr="001B2AD4">
        <w:rPr>
          <w:rFonts w:asciiTheme="minorHAnsi" w:eastAsia="Times New Roman" w:hAnsiTheme="minorHAnsi"/>
          <w:lang w:eastAsia="pt-PT"/>
        </w:rPr>
        <w:t xml:space="preserve"> contendo Curriculum Vitae, cópia do certificado de habilitações, cópia do BI/CC e outros documentos comprovativos considerados relevantes.</w:t>
      </w:r>
    </w:p>
    <w:p w:rsidR="00A03F4D" w:rsidRPr="001B2AD4" w:rsidRDefault="00A03F4D" w:rsidP="00FA0F98">
      <w:pPr>
        <w:spacing w:after="0" w:line="240" w:lineRule="auto"/>
        <w:jc w:val="both"/>
        <w:rPr>
          <w:rFonts w:asciiTheme="minorHAnsi" w:eastAsia="Times New Roman" w:hAnsiTheme="minorHAnsi"/>
          <w:lang w:eastAsia="pt-PT"/>
        </w:rPr>
      </w:pPr>
      <w:r w:rsidRPr="001B2AD4">
        <w:rPr>
          <w:rFonts w:asciiTheme="minorHAnsi" w:eastAsia="Times New Roman" w:hAnsiTheme="minorHAnsi"/>
          <w:lang w:eastAsia="pt-PT"/>
        </w:rPr>
        <w:t xml:space="preserve">As candidaturas devem ser remetidas para o </w:t>
      </w:r>
      <w:proofErr w:type="gramStart"/>
      <w:r w:rsidRPr="001B2AD4">
        <w:rPr>
          <w:rFonts w:asciiTheme="minorHAnsi" w:eastAsia="Times New Roman" w:hAnsiTheme="minorHAnsi"/>
          <w:lang w:eastAsia="pt-PT"/>
        </w:rPr>
        <w:t>email</w:t>
      </w:r>
      <w:proofErr w:type="gramEnd"/>
      <w:r w:rsidRPr="001B2AD4">
        <w:rPr>
          <w:rFonts w:asciiTheme="minorHAnsi" w:eastAsia="Times New Roman" w:hAnsiTheme="minorHAnsi"/>
          <w:lang w:eastAsia="pt-PT"/>
        </w:rPr>
        <w:t xml:space="preserve">: </w:t>
      </w:r>
      <w:hyperlink r:id="rId7" w:history="1">
        <w:r w:rsidR="00F1680F" w:rsidRPr="001B2AD4">
          <w:rPr>
            <w:rStyle w:val="Hiperligao"/>
            <w:rFonts w:asciiTheme="minorHAnsi" w:hAnsiTheme="minorHAnsi"/>
            <w:color w:val="auto"/>
          </w:rPr>
          <w:t>ana.nunes@fct.unl.pt</w:t>
        </w:r>
      </w:hyperlink>
      <w:r w:rsidRPr="001B2AD4">
        <w:rPr>
          <w:rFonts w:asciiTheme="minorHAnsi" w:eastAsia="Times New Roman" w:hAnsiTheme="minorHAnsi"/>
          <w:lang w:eastAsia="pt-PT"/>
        </w:rPr>
        <w:t>, indicand</w:t>
      </w:r>
      <w:r w:rsidR="00F1680F" w:rsidRPr="001B2AD4">
        <w:rPr>
          <w:rFonts w:asciiTheme="minorHAnsi" w:eastAsia="Times New Roman" w:hAnsiTheme="minorHAnsi"/>
          <w:lang w:eastAsia="pt-PT"/>
        </w:rPr>
        <w:t>o no assunto ”FCT-NOVA/DQ/BI/0</w:t>
      </w:r>
      <w:r w:rsidR="005336C9">
        <w:rPr>
          <w:rFonts w:asciiTheme="minorHAnsi" w:eastAsia="Times New Roman" w:hAnsiTheme="minorHAnsi"/>
          <w:lang w:eastAsia="pt-PT"/>
        </w:rPr>
        <w:t>11</w:t>
      </w:r>
      <w:r w:rsidRPr="001B2AD4">
        <w:rPr>
          <w:rFonts w:asciiTheme="minorHAnsi" w:eastAsia="Times New Roman" w:hAnsiTheme="minorHAnsi"/>
          <w:lang w:eastAsia="pt-PT"/>
        </w:rPr>
        <w:t>/201</w:t>
      </w:r>
      <w:r w:rsidR="00F1680F" w:rsidRPr="001B2AD4">
        <w:rPr>
          <w:rFonts w:asciiTheme="minorHAnsi" w:eastAsia="Times New Roman" w:hAnsiTheme="minorHAnsi"/>
          <w:lang w:eastAsia="pt-PT"/>
        </w:rPr>
        <w:t>8</w:t>
      </w:r>
      <w:r w:rsidRPr="001B2AD4">
        <w:rPr>
          <w:rFonts w:asciiTheme="minorHAnsi" w:eastAsia="Times New Roman" w:hAnsiTheme="minorHAnsi"/>
          <w:lang w:eastAsia="pt-PT"/>
        </w:rPr>
        <w:t>”.</w:t>
      </w:r>
    </w:p>
    <w:p w:rsidR="00057AC9" w:rsidRPr="001B2AD4" w:rsidRDefault="00057AC9" w:rsidP="00FA0F98">
      <w:pPr>
        <w:spacing w:after="0" w:line="240" w:lineRule="auto"/>
        <w:jc w:val="both"/>
        <w:rPr>
          <w:rFonts w:asciiTheme="minorHAnsi" w:hAnsiTheme="minorHAnsi"/>
        </w:rPr>
      </w:pPr>
    </w:p>
    <w:sectPr w:rsidR="00057AC9" w:rsidRPr="001B2AD4" w:rsidSect="005055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BC255C"/>
    <w:multiLevelType w:val="hybridMultilevel"/>
    <w:tmpl w:val="A790A84A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3D5840"/>
    <w:multiLevelType w:val="hybridMultilevel"/>
    <w:tmpl w:val="856276EE"/>
    <w:lvl w:ilvl="0" w:tplc="B1300C2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F4D"/>
    <w:rsid w:val="00030C7A"/>
    <w:rsid w:val="00043F9C"/>
    <w:rsid w:val="00057AC9"/>
    <w:rsid w:val="00174652"/>
    <w:rsid w:val="00182406"/>
    <w:rsid w:val="001B2AD4"/>
    <w:rsid w:val="003551F4"/>
    <w:rsid w:val="00400360"/>
    <w:rsid w:val="004C22E5"/>
    <w:rsid w:val="0050557D"/>
    <w:rsid w:val="005336C9"/>
    <w:rsid w:val="005E0531"/>
    <w:rsid w:val="0064352B"/>
    <w:rsid w:val="00776C85"/>
    <w:rsid w:val="00783F0E"/>
    <w:rsid w:val="007F5322"/>
    <w:rsid w:val="008038FC"/>
    <w:rsid w:val="008E0BEB"/>
    <w:rsid w:val="00A03F4D"/>
    <w:rsid w:val="00A20B60"/>
    <w:rsid w:val="00AB7F46"/>
    <w:rsid w:val="00AC53D7"/>
    <w:rsid w:val="00BA5926"/>
    <w:rsid w:val="00CB0EF0"/>
    <w:rsid w:val="00D939DB"/>
    <w:rsid w:val="00DC0A6B"/>
    <w:rsid w:val="00E04C6A"/>
    <w:rsid w:val="00E102EF"/>
    <w:rsid w:val="00EC71CE"/>
    <w:rsid w:val="00F1680F"/>
    <w:rsid w:val="00FA0F98"/>
    <w:rsid w:val="00FE1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0D1228-F65C-4C8C-8CD3-FA33570DD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3F4D"/>
    <w:rPr>
      <w:rFonts w:ascii="Calibri" w:eastAsia="Calibri" w:hAnsi="Calibri" w:cs="Times New Roma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03F4D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character" w:styleId="Hiperligao">
    <w:name w:val="Hyperlink"/>
    <w:basedOn w:val="Tipodeletrapredefinidodopargrafo"/>
    <w:uiPriority w:val="99"/>
    <w:unhideWhenUsed/>
    <w:rsid w:val="00A03F4D"/>
    <w:rPr>
      <w:color w:val="0563C1"/>
      <w:u w:val="single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A03F4D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A03F4D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A03F4D"/>
    <w:rPr>
      <w:rFonts w:ascii="Calibri" w:eastAsia="Calibri" w:hAnsi="Calibri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8E0B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PT"/>
    </w:rPr>
  </w:style>
  <w:style w:type="paragraph" w:styleId="PargrafodaLista">
    <w:name w:val="List Paragraph"/>
    <w:basedOn w:val="Normal"/>
    <w:uiPriority w:val="34"/>
    <w:qFormat/>
    <w:rsid w:val="00030C7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607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na.nunes@fct.unl.p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ct.pt/apoios/bolsas/valore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558D39-F0CA-4ADB-9B8F-DE6794D87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729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2018-05-28T13:40:00Z</dcterms:created>
  <dcterms:modified xsi:type="dcterms:W3CDTF">2018-05-28T14:05:00Z</dcterms:modified>
</cp:coreProperties>
</file>